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8FB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anchor distT="0" distB="0" distL="114300" distR="114300" simplePos="0" relativeHeight="251662336" behindDoc="1" locked="0" layoutInCell="1" allowOverlap="1" wp14:anchorId="0B1E1050" wp14:editId="1B647CA5">
            <wp:simplePos x="0" y="0"/>
            <wp:positionH relativeFrom="column">
              <wp:posOffset>5156200</wp:posOffset>
            </wp:positionH>
            <wp:positionV relativeFrom="paragraph">
              <wp:posOffset>0</wp:posOffset>
            </wp:positionV>
            <wp:extent cx="1308100" cy="660898"/>
            <wp:effectExtent l="0" t="0" r="635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60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6CDA" w:rsidRDefault="00166CDA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5D4C12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IOSIF ȘI FRAȚII SĂI</w:t>
      </w:r>
    </w:p>
    <w:p w:rsidR="005D4C12" w:rsidRPr="005D4C12" w:rsidRDefault="005D4C12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TITLUL RESURSEI: IOSIF ȘI FRAȚII SĂI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ÎNVĂȚARE: DUMNEZEU SE FACE CUNOSCUT OMULUI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DISCIPLINA: RELIGIE ORTODOXĂ</w:t>
      </w:r>
    </w:p>
    <w:p w:rsidR="007E74F5" w:rsidRDefault="007E74F5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NIVEL GIMNAZIAL</w:t>
      </w:r>
    </w:p>
    <w:p w:rsidR="005D4C12" w:rsidRPr="005D4C12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CLASA a V-a</w:t>
      </w:r>
      <w:r w:rsidRPr="005D4C1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166CDA" w:rsidRPr="005D4C12" w:rsidRDefault="00166CDA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PROF. NIDELEA IRINA VERONICA</w:t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UNITATEA DE ÎNVĂȚĂMÂNT: ȘCOALA GIMNAZIALĂ „ACAD. MARIN VOICULESCU”, GIURGIU</w:t>
      </w:r>
    </w:p>
    <w:p w:rsidR="00166CDA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COMPETENȚE SPECIFICE:</w:t>
      </w:r>
    </w:p>
    <w:p w:rsidR="005D4C12" w:rsidRPr="005D4C12" w:rsidRDefault="005D4C12" w:rsidP="005D4C12">
      <w:pPr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Explicarea rolului personalităților din Vechiul Testament în devenirea umanității/istoria mântuirii</w:t>
      </w:r>
    </w:p>
    <w:p w:rsidR="005D4C12" w:rsidRPr="005D4C12" w:rsidRDefault="005D4C12" w:rsidP="005D4C12">
      <w:pPr>
        <w:numPr>
          <w:ilvl w:val="1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t>Identificarea mesajului moral-religios din texte sau suporturi expresive date (biblice, religioase, literare, plastice, istorice)</w:t>
      </w:r>
    </w:p>
    <w:p w:rsidR="00166CDA" w:rsidRPr="005D4C12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DURATA RESURSEI: 10 minute</w:t>
      </w:r>
    </w:p>
    <w:p w:rsidR="005529E3" w:rsidRDefault="00EE1265" w:rsidP="007E74F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Resursa este una digitală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, creată în aplicația online LearningApps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poate fi rezolvată </w:t>
      </w:r>
      <w:r w:rsidR="005529E3">
        <w:rPr>
          <w:rFonts w:ascii="Times New Roman" w:hAnsi="Times New Roman" w:cs="Times New Roman"/>
          <w:sz w:val="24"/>
          <w:szCs w:val="24"/>
          <w:lang w:val="ro-RO"/>
        </w:rPr>
        <w:t>accesând linkul următor: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6" w:history="1">
        <w:r w:rsidR="005529E3"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https://learningapps.org/view21886919</w:t>
        </w:r>
      </w:hyperlink>
      <w:r w:rsidR="005529E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66CDA" w:rsidRPr="005D4C12" w:rsidRDefault="005529E3" w:rsidP="005529E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 xml:space="preserve">ste un item închis cu alegerea unui singur răspuns corect. Acesta poate fi folosit atât pentru realizarea feedback-ului în cadrul lecției „Iosif și frații săi”, cât și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în cea următoare, „Moise, omul care a vorbit cu Dumnezeu” </w:t>
      </w:r>
      <w:r w:rsidR="00EE1265">
        <w:rPr>
          <w:rFonts w:ascii="Times New Roman" w:hAnsi="Times New Roman" w:cs="Times New Roman"/>
          <w:sz w:val="24"/>
          <w:szCs w:val="24"/>
          <w:lang w:val="ro-RO"/>
        </w:rPr>
        <w:t>la verificarea cunoștințelor din lecția anterioară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>Exercițiul își propune să realizeze și să îmbunătățească învățarea la elevi prin metode interactive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să-i ajute să explice rolul lui Iosif în istoria mântuirii</w:t>
      </w:r>
      <w:r>
        <w:rPr>
          <w:rFonts w:ascii="Times New Roman" w:hAnsi="Times New Roman" w:cs="Times New Roman"/>
          <w:sz w:val="24"/>
          <w:szCs w:val="24"/>
          <w:lang w:val="ro-RO"/>
        </w:rPr>
        <w:t>, dar și să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identific</w:t>
      </w:r>
      <w:r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7E74F5">
        <w:rPr>
          <w:rFonts w:ascii="Times New Roman" w:hAnsi="Times New Roman" w:cs="Times New Roman"/>
          <w:sz w:val="24"/>
          <w:szCs w:val="24"/>
          <w:lang w:val="ro-RO"/>
        </w:rPr>
        <w:t xml:space="preserve"> mesajul moral religios din materialul oferit în cadrul acestuia.</w:t>
      </w:r>
    </w:p>
    <w:p w:rsidR="00166CDA" w:rsidRDefault="005529E3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Bibliografie: </w:t>
      </w:r>
    </w:p>
    <w:p w:rsidR="005529E3" w:rsidRDefault="005529E3">
      <w:pPr>
        <w:rPr>
          <w:rFonts w:ascii="Times New Roman" w:hAnsi="Times New Roman" w:cs="Times New Roman"/>
          <w:sz w:val="24"/>
          <w:szCs w:val="24"/>
          <w:lang w:val="ro-RO"/>
        </w:rPr>
      </w:pPr>
      <w:hyperlink r:id="rId7" w:history="1">
        <w:r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https://patriarhia.ro/images/pdf_2017/Programa%20V-VIII%20aprobata%20prin%20Omen%20%203393%20din%2028%20februarie%202017.pdf</w:t>
        </w:r>
      </w:hyperlink>
    </w:p>
    <w:p w:rsidR="00166CDA" w:rsidRDefault="005529E3" w:rsidP="005529E3">
      <w:pPr>
        <w:rPr>
          <w:rFonts w:ascii="Times New Roman" w:hAnsi="Times New Roman" w:cs="Times New Roman"/>
          <w:sz w:val="24"/>
          <w:szCs w:val="24"/>
          <w:lang w:val="ro-RO"/>
        </w:rPr>
      </w:pPr>
      <w:hyperlink r:id="rId8" w:history="1">
        <w:r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https://manuale.edu.ro/manuale/Clasa%20a%20V-a/Religie%20Cultul%20Ortodox/QUtBREVNT1MgQVJU/interior.html</w:t>
        </w:r>
      </w:hyperlink>
    </w:p>
    <w:p w:rsidR="005529E3" w:rsidRDefault="005529E3" w:rsidP="005529E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hyperlink r:id="rId9" w:history="1">
        <w:r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https://www.bibliaortodoxa.ro/</w:t>
        </w:r>
      </w:hyperlink>
    </w:p>
    <w:p w:rsidR="005529E3" w:rsidRDefault="005529E3" w:rsidP="005529E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hyperlink r:id="rId10" w:history="1">
        <w:r w:rsidRPr="0031385D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https://www.youtube.com/watch?v=CnHMhf2aBKc</w:t>
        </w:r>
      </w:hyperlink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58240" behindDoc="0" locked="0" layoutInCell="1" allowOverlap="1" wp14:anchorId="603BA123" wp14:editId="6AA1976D">
            <wp:simplePos x="0" y="0"/>
            <wp:positionH relativeFrom="margin">
              <wp:align>right</wp:align>
            </wp:positionH>
            <wp:positionV relativeFrom="paragraph">
              <wp:posOffset>4321266</wp:posOffset>
            </wp:positionV>
            <wp:extent cx="5943600" cy="3885565"/>
            <wp:effectExtent l="19050" t="19050" r="19050" b="1968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556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D4C12">
        <w:rPr>
          <w:rFonts w:ascii="Times New Roman" w:hAnsi="Times New Roman" w:cs="Times New Roman"/>
          <w:sz w:val="24"/>
          <w:szCs w:val="24"/>
          <w:lang w:val="ro-RO"/>
        </w:rPr>
        <w:drawing>
          <wp:anchor distT="0" distB="0" distL="114300" distR="114300" simplePos="0" relativeHeight="251659264" behindDoc="0" locked="0" layoutInCell="1" allowOverlap="1" wp14:anchorId="275006CC" wp14:editId="442185CB">
            <wp:simplePos x="0" y="0"/>
            <wp:positionH relativeFrom="margin">
              <wp:align>right</wp:align>
            </wp:positionH>
            <wp:positionV relativeFrom="paragraph">
              <wp:posOffset>18506</wp:posOffset>
            </wp:positionV>
            <wp:extent cx="5943600" cy="4118555"/>
            <wp:effectExtent l="19050" t="19050" r="19050" b="1587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85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D4C12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60288" behindDoc="0" locked="0" layoutInCell="1" allowOverlap="1" wp14:anchorId="10F17689" wp14:editId="1A5D24A3">
            <wp:simplePos x="0" y="0"/>
            <wp:positionH relativeFrom="margin">
              <wp:posOffset>0</wp:posOffset>
            </wp:positionH>
            <wp:positionV relativeFrom="paragraph">
              <wp:posOffset>21590</wp:posOffset>
            </wp:positionV>
            <wp:extent cx="5942965" cy="3863975"/>
            <wp:effectExtent l="19050" t="19050" r="19685" b="2222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38639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D4C12">
        <w:rPr>
          <w:rFonts w:ascii="Times New Roman" w:hAnsi="Times New Roman" w:cs="Times New Roman"/>
          <w:sz w:val="24"/>
          <w:szCs w:val="24"/>
          <w:lang w:val="ro-RO"/>
        </w:rPr>
        <w:drawing>
          <wp:anchor distT="0" distB="0" distL="114300" distR="114300" simplePos="0" relativeHeight="251661312" behindDoc="0" locked="0" layoutInCell="1" allowOverlap="1" wp14:anchorId="217FE0BD" wp14:editId="41DD7EDD">
            <wp:simplePos x="0" y="0"/>
            <wp:positionH relativeFrom="margin">
              <wp:align>right</wp:align>
            </wp:positionH>
            <wp:positionV relativeFrom="paragraph">
              <wp:posOffset>4359547</wp:posOffset>
            </wp:positionV>
            <wp:extent cx="5942965" cy="3863975"/>
            <wp:effectExtent l="19050" t="19050" r="19685" b="22225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38639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66CDA" w:rsidRPr="005D4C12" w:rsidRDefault="005529E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5529E3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63360" behindDoc="0" locked="0" layoutInCell="1" allowOverlap="1" wp14:anchorId="2505BCB7" wp14:editId="682570F9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5943600" cy="3877734"/>
            <wp:effectExtent l="19050" t="19050" r="19050" b="2794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773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5529E3">
        <w:rPr>
          <w:rFonts w:ascii="Times New Roman" w:hAnsi="Times New Roman" w:cs="Times New Roman"/>
          <w:sz w:val="24"/>
          <w:szCs w:val="24"/>
          <w:lang w:val="ro-RO"/>
        </w:rPr>
        <w:drawing>
          <wp:anchor distT="0" distB="0" distL="114300" distR="114300" simplePos="0" relativeHeight="251664384" behindDoc="0" locked="0" layoutInCell="1" allowOverlap="1" wp14:anchorId="5DF7EA55" wp14:editId="0AE5A7B5">
            <wp:simplePos x="0" y="0"/>
            <wp:positionH relativeFrom="margin">
              <wp:align>right</wp:align>
            </wp:positionH>
            <wp:positionV relativeFrom="paragraph">
              <wp:posOffset>4283075</wp:posOffset>
            </wp:positionV>
            <wp:extent cx="5943600" cy="3919855"/>
            <wp:effectExtent l="19050" t="19050" r="19050" b="23495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985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66CDA" w:rsidRPr="005D4C12" w:rsidRDefault="00884B9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84B94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3600" cy="3733800"/>
            <wp:effectExtent l="19050" t="19050" r="19050" b="1905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38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66CDA" w:rsidRPr="005D4C12" w:rsidRDefault="00884B9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84B94">
        <w:rPr>
          <w:rFonts w:ascii="Times New Roman" w:hAnsi="Times New Roman" w:cs="Times New Roman"/>
          <w:sz w:val="24"/>
          <w:szCs w:val="24"/>
          <w:lang w:val="ro-RO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5943600" cy="3810000"/>
            <wp:effectExtent l="19050" t="19050" r="19050" b="1905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00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66CDA" w:rsidRPr="005D4C12" w:rsidRDefault="00884B9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84B94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67456" behindDoc="0" locked="0" layoutInCell="1" allowOverlap="1" wp14:anchorId="5399B15F" wp14:editId="4A366F0A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5943600" cy="3781425"/>
            <wp:effectExtent l="19050" t="19050" r="19050" b="28575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142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884B94">
        <w:rPr>
          <w:rFonts w:ascii="Times New Roman" w:hAnsi="Times New Roman" w:cs="Times New Roman"/>
          <w:sz w:val="24"/>
          <w:szCs w:val="24"/>
          <w:lang w:val="ro-RO"/>
        </w:rPr>
        <w:drawing>
          <wp:anchor distT="0" distB="0" distL="114300" distR="114300" simplePos="0" relativeHeight="251668480" behindDoc="0" locked="0" layoutInCell="1" allowOverlap="1" wp14:anchorId="7CA23AEF" wp14:editId="76BBDA42">
            <wp:simplePos x="0" y="0"/>
            <wp:positionH relativeFrom="margin">
              <wp:align>right</wp:align>
            </wp:positionH>
            <wp:positionV relativeFrom="paragraph">
              <wp:posOffset>4124325</wp:posOffset>
            </wp:positionV>
            <wp:extent cx="5943600" cy="3829050"/>
            <wp:effectExtent l="19050" t="19050" r="19050" b="1905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905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637F9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637F9A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70528" behindDoc="0" locked="0" layoutInCell="1" allowOverlap="1" wp14:anchorId="092ABBA6" wp14:editId="476D89F9">
            <wp:simplePos x="0" y="0"/>
            <wp:positionH relativeFrom="margin">
              <wp:align>right</wp:align>
            </wp:positionH>
            <wp:positionV relativeFrom="paragraph">
              <wp:posOffset>4219575</wp:posOffset>
            </wp:positionV>
            <wp:extent cx="5943600" cy="3714750"/>
            <wp:effectExtent l="19050" t="19050" r="19050" b="1905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37F9A">
        <w:rPr>
          <w:rFonts w:ascii="Times New Roman" w:hAnsi="Times New Roman" w:cs="Times New Roman"/>
          <w:sz w:val="24"/>
          <w:szCs w:val="24"/>
          <w:lang w:val="ro-RO"/>
        </w:rPr>
        <w:drawing>
          <wp:anchor distT="0" distB="0" distL="114300" distR="114300" simplePos="0" relativeHeight="251669504" behindDoc="0" locked="0" layoutInCell="1" allowOverlap="1" wp14:anchorId="7AB25C75" wp14:editId="2791E4D3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5943600" cy="3867150"/>
            <wp:effectExtent l="19050" t="19050" r="19050" b="19050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715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637F9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637F9A">
        <w:rPr>
          <w:rFonts w:ascii="Times New Roman" w:hAnsi="Times New Roman" w:cs="Times New Roman"/>
          <w:sz w:val="24"/>
          <w:szCs w:val="24"/>
          <w:lang w:val="ro-RO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19050</wp:posOffset>
            </wp:positionV>
            <wp:extent cx="5943600" cy="3886200"/>
            <wp:effectExtent l="19050" t="19050" r="19050" b="1905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62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66CDA" w:rsidRPr="005D4C12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</w:p>
    <w:sectPr w:rsidR="00166CDA" w:rsidRPr="005D4C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4F84"/>
    <w:multiLevelType w:val="multilevel"/>
    <w:tmpl w:val="5262C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DA"/>
    <w:rsid w:val="00166CDA"/>
    <w:rsid w:val="00282ED9"/>
    <w:rsid w:val="005529E3"/>
    <w:rsid w:val="005D4C12"/>
    <w:rsid w:val="00637F9A"/>
    <w:rsid w:val="006F6EC5"/>
    <w:rsid w:val="007E74F5"/>
    <w:rsid w:val="00884B94"/>
    <w:rsid w:val="00A75DF0"/>
    <w:rsid w:val="00C96CCE"/>
    <w:rsid w:val="00D24381"/>
    <w:rsid w:val="00EE1265"/>
    <w:rsid w:val="00F7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74C59"/>
  <w15:chartTrackingRefBased/>
  <w15:docId w15:val="{114B2B40-98FB-45BB-A0D1-CF9BE54F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9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uale.edu.ro/manuale/Clasa%20a%20V-a/Religie%20Cultul%20Ortodox/QUtBREVNT1MgQVJU/interior.html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yperlink" Target="https://patriarhia.ro/images/pdf_2017/Programa%20V-VIII%20aprobata%20prin%20Omen%20%203393%20din%2028%20februarie%202017.pdf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https://learningapps.org/view21886919" TargetMode="Externa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hyperlink" Target="https://www.youtube.com/watch?v=CnHMhf2aBKc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s://www.bibliaortodoxa.ro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8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7537</dc:creator>
  <cp:keywords/>
  <dc:description/>
  <cp:lastModifiedBy>DELL 7537</cp:lastModifiedBy>
  <cp:revision>6</cp:revision>
  <dcterms:created xsi:type="dcterms:W3CDTF">2022-06-30T04:00:00Z</dcterms:created>
  <dcterms:modified xsi:type="dcterms:W3CDTF">2022-07-01T04:25:00Z</dcterms:modified>
</cp:coreProperties>
</file>